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1AE5A" w14:textId="7710BE00" w:rsidR="00262B0C" w:rsidRDefault="00A04785" w:rsidP="00262B0C">
      <w:r>
        <w:t>PM Seefo</w:t>
      </w:r>
    </w:p>
    <w:p w14:paraId="0F3A91B5" w14:textId="77777777" w:rsidR="00262B0C" w:rsidRDefault="00262B0C" w:rsidP="00262B0C"/>
    <w:p w14:paraId="54F48C84" w14:textId="4F62A11C" w:rsidR="00262B0C" w:rsidRPr="00A04785" w:rsidRDefault="00262B0C" w:rsidP="00262B0C">
      <w:pPr>
        <w:rPr>
          <w:b/>
          <w:bCs/>
          <w:sz w:val="24"/>
          <w:szCs w:val="24"/>
        </w:rPr>
      </w:pPr>
      <w:r w:rsidRPr="39E6C09B">
        <w:rPr>
          <w:b/>
          <w:bCs/>
          <w:sz w:val="24"/>
          <w:szCs w:val="24"/>
        </w:rPr>
        <w:t xml:space="preserve">LucaNet </w:t>
      </w:r>
      <w:r w:rsidR="512D8C2A" w:rsidRPr="39E6C09B">
        <w:rPr>
          <w:b/>
          <w:bCs/>
          <w:sz w:val="24"/>
          <w:szCs w:val="24"/>
        </w:rPr>
        <w:t xml:space="preserve">akquiriert </w:t>
      </w:r>
      <w:r w:rsidRPr="39E6C09B">
        <w:rPr>
          <w:b/>
          <w:bCs/>
          <w:sz w:val="24"/>
          <w:szCs w:val="24"/>
        </w:rPr>
        <w:t xml:space="preserve">belgischen </w:t>
      </w:r>
      <w:r w:rsidR="0F4A3702" w:rsidRPr="39E6C09B">
        <w:rPr>
          <w:b/>
          <w:bCs/>
          <w:sz w:val="24"/>
          <w:szCs w:val="24"/>
        </w:rPr>
        <w:t>Vertriebs</w:t>
      </w:r>
      <w:r w:rsidR="004A5E53" w:rsidRPr="39E6C09B">
        <w:rPr>
          <w:b/>
          <w:bCs/>
          <w:sz w:val="24"/>
          <w:szCs w:val="24"/>
        </w:rPr>
        <w:t>partner</w:t>
      </w:r>
      <w:r w:rsidRPr="39E6C09B">
        <w:rPr>
          <w:b/>
          <w:bCs/>
          <w:sz w:val="24"/>
          <w:szCs w:val="24"/>
        </w:rPr>
        <w:t xml:space="preserve"> Seefo</w:t>
      </w:r>
    </w:p>
    <w:p w14:paraId="44BF93E5" w14:textId="679CD56C" w:rsidR="00262B0C" w:rsidRDefault="00262B0C" w:rsidP="00262B0C">
      <w:r>
        <w:t xml:space="preserve">Deutscher Marktführer für CPM </w:t>
      </w:r>
      <w:r w:rsidR="00EA7406">
        <w:t>für</w:t>
      </w:r>
      <w:r>
        <w:t xml:space="preserve"> Finance stärkt Präsenz in BeNeLux</w:t>
      </w:r>
    </w:p>
    <w:p w14:paraId="14A63602" w14:textId="2125E9CD" w:rsidR="00262B0C" w:rsidRDefault="0014348C" w:rsidP="00262B0C">
      <w:r>
        <w:t xml:space="preserve">Berlin, </w:t>
      </w:r>
      <w:r w:rsidR="00CA0CDC">
        <w:t>20</w:t>
      </w:r>
      <w:r>
        <w:t xml:space="preserve">.10.2022 – </w:t>
      </w:r>
      <w:r w:rsidR="00B344D0" w:rsidRPr="1040EBF7">
        <w:rPr>
          <w:b/>
          <w:bCs/>
        </w:rPr>
        <w:t xml:space="preserve">Die </w:t>
      </w:r>
      <w:r w:rsidR="00262B0C" w:rsidRPr="1040EBF7">
        <w:rPr>
          <w:b/>
          <w:bCs/>
        </w:rPr>
        <w:t xml:space="preserve">LucaNet AG schließt die Übernahme des langjährigen belgischen </w:t>
      </w:r>
      <w:r w:rsidR="5B11AAAA" w:rsidRPr="1040EBF7">
        <w:rPr>
          <w:b/>
          <w:bCs/>
        </w:rPr>
        <w:t>Vertriebs</w:t>
      </w:r>
      <w:r w:rsidR="001F4814" w:rsidRPr="1040EBF7">
        <w:rPr>
          <w:b/>
          <w:bCs/>
        </w:rPr>
        <w:t>spartner</w:t>
      </w:r>
      <w:r w:rsidR="39752E95" w:rsidRPr="1040EBF7">
        <w:rPr>
          <w:b/>
          <w:bCs/>
        </w:rPr>
        <w:t>s</w:t>
      </w:r>
      <w:r w:rsidR="001F4814" w:rsidRPr="1040EBF7">
        <w:rPr>
          <w:b/>
          <w:bCs/>
        </w:rPr>
        <w:t xml:space="preserve"> </w:t>
      </w:r>
      <w:r w:rsidR="00262B0C" w:rsidRPr="1040EBF7">
        <w:rPr>
          <w:b/>
          <w:bCs/>
        </w:rPr>
        <w:t>Seefo BVBA erfolgreich ab</w:t>
      </w:r>
      <w:r w:rsidR="00B344D0" w:rsidRPr="1040EBF7">
        <w:rPr>
          <w:b/>
          <w:bCs/>
        </w:rPr>
        <w:t xml:space="preserve">. Damit </w:t>
      </w:r>
      <w:r w:rsidR="00262B0C" w:rsidRPr="1040EBF7">
        <w:rPr>
          <w:b/>
          <w:bCs/>
        </w:rPr>
        <w:t xml:space="preserve">stärkt </w:t>
      </w:r>
      <w:r w:rsidR="00B344D0" w:rsidRPr="1040EBF7">
        <w:rPr>
          <w:b/>
          <w:bCs/>
        </w:rPr>
        <w:t xml:space="preserve">das Berliner Unternehmen seine </w:t>
      </w:r>
      <w:r w:rsidR="00262B0C" w:rsidRPr="1040EBF7">
        <w:rPr>
          <w:b/>
          <w:bCs/>
        </w:rPr>
        <w:t xml:space="preserve">internationale Präsenz und expandiert weiter nach Belgien und Luxemburg. Das </w:t>
      </w:r>
      <w:r w:rsidR="00B344D0" w:rsidRPr="1040EBF7">
        <w:rPr>
          <w:b/>
          <w:bCs/>
        </w:rPr>
        <w:t xml:space="preserve">Management-Team von </w:t>
      </w:r>
      <w:r w:rsidR="00262B0C" w:rsidRPr="1040EBF7">
        <w:rPr>
          <w:b/>
          <w:bCs/>
        </w:rPr>
        <w:t>Seefo bleibt an Bord, Kristof Vanherle wird Geschäftsführer der neuen Tochtergesellschaft.</w:t>
      </w:r>
    </w:p>
    <w:p w14:paraId="6C1BAEA2" w14:textId="05D6A380" w:rsidR="00262B0C" w:rsidRDefault="00262B0C" w:rsidP="00262B0C">
      <w:r>
        <w:t>Die LucaNet AG ("LucaNet")</w:t>
      </w:r>
      <w:r w:rsidR="00A322E8">
        <w:t xml:space="preserve">, </w:t>
      </w:r>
      <w:r>
        <w:t>führende</w:t>
      </w:r>
      <w:r w:rsidR="2FDB60D0">
        <w:t xml:space="preserve">r Softwareanbieter </w:t>
      </w:r>
      <w:r>
        <w:t xml:space="preserve">für </w:t>
      </w:r>
      <w:r w:rsidR="00457D59">
        <w:t xml:space="preserve">Abschluss, </w:t>
      </w:r>
      <w:r>
        <w:t>Planung</w:t>
      </w:r>
      <w:r w:rsidR="00457D59">
        <w:t xml:space="preserve"> </w:t>
      </w:r>
      <w:r>
        <w:t xml:space="preserve">und Reporting mit Sitz in Deutschland, gibt heute die erfolgreiche Übernahme des belgischen </w:t>
      </w:r>
      <w:r w:rsidR="43A52E25">
        <w:t>Vertrieb</w:t>
      </w:r>
      <w:r w:rsidR="00B2040F">
        <w:t xml:space="preserve">spartners </w:t>
      </w:r>
      <w:r>
        <w:t>Seefo BVBA ("Seefo") bekannt. Diese</w:t>
      </w:r>
      <w:r w:rsidR="005449AF">
        <w:t>r</w:t>
      </w:r>
      <w:r>
        <w:t xml:space="preserve"> </w:t>
      </w:r>
      <w:r w:rsidR="00993396">
        <w:t>Schritt</w:t>
      </w:r>
      <w:r>
        <w:t xml:space="preserve"> ist ein weiterer wichtiger Meilenstein für das Wachstum und die Ambition</w:t>
      </w:r>
      <w:r w:rsidR="005449AF">
        <w:t>en</w:t>
      </w:r>
      <w:r>
        <w:t xml:space="preserve"> des</w:t>
      </w:r>
      <w:r w:rsidR="00A7504D">
        <w:t xml:space="preserve"> in Berlin ansässigen</w:t>
      </w:r>
      <w:r>
        <w:t xml:space="preserve"> Unternehmens, ein weltweit führender Anbieter von Corporate Performance Management (CPM) für das Finanzwesen zu werden und seine Marktposition in Europa weiter zu stärken. </w:t>
      </w:r>
    </w:p>
    <w:p w14:paraId="7D07685F" w14:textId="79B75BB3" w:rsidR="00262B0C" w:rsidRDefault="00262B0C" w:rsidP="00262B0C">
      <w:r>
        <w:t xml:space="preserve">Als 100-prozentige Tochtergesellschaft </w:t>
      </w:r>
      <w:r w:rsidR="00E606E3">
        <w:t xml:space="preserve">übernimmt </w:t>
      </w:r>
      <w:r>
        <w:t xml:space="preserve">Seefo </w:t>
      </w:r>
      <w:r w:rsidR="00E606E3">
        <w:t>den Namen „</w:t>
      </w:r>
      <w:r>
        <w:t>LucaNet"</w:t>
      </w:r>
      <w:r w:rsidR="74247178">
        <w:t xml:space="preserve"> und</w:t>
      </w:r>
      <w:r w:rsidR="00F14F1E">
        <w:t xml:space="preserve"> </w:t>
      </w:r>
      <w:r w:rsidR="003B3C2C">
        <w:t xml:space="preserve">wird </w:t>
      </w:r>
      <w:r>
        <w:t xml:space="preserve">den belgischen </w:t>
      </w:r>
      <w:r w:rsidR="5376E411">
        <w:t>und</w:t>
      </w:r>
      <w:r>
        <w:t xml:space="preserve"> luxemburgischen Markt durch direkte Vertriebsaktivitäten sowie den Ausbau eines regionalen Vertriebspartnernetz</w:t>
      </w:r>
      <w:r w:rsidR="0C85C339">
        <w:t>werk</w:t>
      </w:r>
      <w:r>
        <w:t>s ab</w:t>
      </w:r>
      <w:r w:rsidR="003B3C2C">
        <w:t>decken.</w:t>
      </w:r>
    </w:p>
    <w:p w14:paraId="203BF787" w14:textId="78764B96" w:rsidR="00262B0C" w:rsidRDefault="00262B0C" w:rsidP="00262B0C">
      <w:r>
        <w:t xml:space="preserve">LucaNet wurde 1999 mit der Vision gegründet, eine Softwarelösung zu entwickeln, die Planung, Controlling und Konsolidierung in einem einzigen Tool </w:t>
      </w:r>
      <w:r w:rsidR="006D3FFC">
        <w:t>verbindet</w:t>
      </w:r>
      <w:r>
        <w:t xml:space="preserve">. Seitdem hat sich das Unternehmen zu einem der weltweit führenden Anbieter von CPM </w:t>
      </w:r>
      <w:r w:rsidR="006D3FFC">
        <w:t>für</w:t>
      </w:r>
      <w:r>
        <w:t xml:space="preserve"> Finance entwickelt. Mit mehr als 3.500 Kunden in über 50 Ländern und Niederlassungen in China, Singapur und den USA sowie einer starken europäischen Präsenz</w:t>
      </w:r>
      <w:r w:rsidR="5A22BBFC">
        <w:t xml:space="preserve"> </w:t>
      </w:r>
      <w:r>
        <w:t xml:space="preserve">beschäftigt LucaNet weltweit rund 500 Mitarbeiter. </w:t>
      </w:r>
    </w:p>
    <w:p w14:paraId="3793C8FD" w14:textId="7C32628E" w:rsidR="00262B0C" w:rsidRDefault="000C5EBC" w:rsidP="00262B0C">
      <w:r>
        <w:t xml:space="preserve">Mit den </w:t>
      </w:r>
      <w:r w:rsidR="00CE3A6F">
        <w:t xml:space="preserve">BeNeLux-Ländern </w:t>
      </w:r>
      <w:r w:rsidR="00B80D06">
        <w:t>verbindet</w:t>
      </w:r>
      <w:r w:rsidR="00CE3A6F">
        <w:t xml:space="preserve"> </w:t>
      </w:r>
      <w:r w:rsidR="00262B0C">
        <w:t>das Berliner Unternehmen</w:t>
      </w:r>
      <w:r w:rsidR="00B80D06">
        <w:t xml:space="preserve"> ein besonderes Band.</w:t>
      </w:r>
      <w:r w:rsidR="00262B0C">
        <w:t xml:space="preserve"> Im Jahr 2006 wurde in den Niederlanden der erste Standort außerhalb Deutschlands gegründet. Inzwischen ist LucaNet dort einer der wichtigsten Marktteilnehmer mit Kunden wie Cegeka, Ahlers, Van Breda Risk &amp; Benefits, DCM, Neuhaus und Upgrade Estate.</w:t>
      </w:r>
    </w:p>
    <w:p w14:paraId="516824F3" w14:textId="0DC32172" w:rsidR="00587AF3" w:rsidRDefault="00587AF3" w:rsidP="00587AF3">
      <w:r>
        <w:t xml:space="preserve">Die Zusammenarbeit mit Seefo begann bereits 2016, als </w:t>
      </w:r>
      <w:r w:rsidR="6843C937">
        <w:t>LucaNet</w:t>
      </w:r>
      <w:r>
        <w:t xml:space="preserve"> in den belgischen Markt eintrat. </w:t>
      </w:r>
      <w:r w:rsidR="0097185A">
        <w:t>„</w:t>
      </w:r>
      <w:r>
        <w:t xml:space="preserve">Unsere Partnerschaft mit Seefo hat sich als sehr wertvoll erwiesen. Das Seefo-Team hat einen sehr erfolgreichen Vertriebsansatz und Go-to-Market </w:t>
      </w:r>
      <w:r w:rsidR="00213F48">
        <w:t>demonst</w:t>
      </w:r>
      <w:r w:rsidR="31F60D4F">
        <w:t>r</w:t>
      </w:r>
      <w:r w:rsidR="00213F48">
        <w:t>iert</w:t>
      </w:r>
      <w:r>
        <w:t xml:space="preserve">. Sie haben sich einen hervorragenden Ruf als absolute Experten für die Konsolidierung nach lokalen </w:t>
      </w:r>
      <w:r w:rsidR="61DD32D3">
        <w:t xml:space="preserve">Rechnungslegungsstandards </w:t>
      </w:r>
      <w:r>
        <w:t>erarbeitet. Wir freuen uns, dass sich die Seefo-Gesellschafter Patrick van Gaelen und Kristof Vanherle dazu entschlossen haben, der LucaNet-Familie beizutreten</w:t>
      </w:r>
      <w:r w:rsidR="003A53FD">
        <w:t xml:space="preserve"> </w:t>
      </w:r>
      <w:r w:rsidR="5C6615C5">
        <w:t xml:space="preserve">und blicken voller Vorfreude </w:t>
      </w:r>
      <w:r>
        <w:t xml:space="preserve">auf </w:t>
      </w:r>
      <w:r w:rsidR="7607992F">
        <w:t xml:space="preserve">unsere </w:t>
      </w:r>
      <w:r>
        <w:t xml:space="preserve">gemeinsame Zukunft", sagt Elias Apel, LucaNet-Vorstandsmitglied. </w:t>
      </w:r>
    </w:p>
    <w:p w14:paraId="76A93A15" w14:textId="2A52B9F3" w:rsidR="00587AF3" w:rsidRDefault="00587AF3" w:rsidP="00587AF3">
      <w:r>
        <w:lastRenderedPageBreak/>
        <w:t xml:space="preserve">Auch Simon van Koppen, Managing Director </w:t>
      </w:r>
      <w:r w:rsidR="74501838">
        <w:t xml:space="preserve">von </w:t>
      </w:r>
      <w:r>
        <w:t xml:space="preserve">LucaNet </w:t>
      </w:r>
      <w:r w:rsidR="261BAD1B">
        <w:t>in den Niederlanden</w:t>
      </w:r>
      <w:r>
        <w:t xml:space="preserve"> schätzt die Zusammenarbeit: </w:t>
      </w:r>
      <w:r w:rsidR="00D73DC3">
        <w:t>„</w:t>
      </w:r>
      <w:r>
        <w:t>Seefo war ein wichtiger Treiber für unser Kundenwachstum in den BeNeLux-Märkten und wir freuen uns, dass sich das Team für den Beitritt zu unserer Gruppe entschieden hat.</w:t>
      </w:r>
      <w:r w:rsidR="00D73DC3">
        <w:t>“</w:t>
      </w:r>
    </w:p>
    <w:p w14:paraId="06B955D8" w14:textId="6785F4FF" w:rsidR="00262B0C" w:rsidRDefault="00587AF3" w:rsidP="00587AF3">
      <w:r>
        <w:t>Die beiden Gründer von Seefo, Kristof Vanherle und Patrick Van Gaelen, haben tiefe Wurzeln im Finanzsektor. Zusammen bringen sie mehr als 50 Jahre</w:t>
      </w:r>
      <w:r w:rsidR="003E5E48">
        <w:t xml:space="preserve"> Erfahrung mit</w:t>
      </w:r>
      <w:r>
        <w:t xml:space="preserve">. </w:t>
      </w:r>
      <w:r w:rsidR="00262B0C">
        <w:t xml:space="preserve">Kristof Vanherle, designierter Managing Director der neuen Tochtergesellschaft, erklärt: </w:t>
      </w:r>
      <w:r w:rsidR="00F9695E">
        <w:t>„</w:t>
      </w:r>
      <w:r w:rsidR="00262B0C">
        <w:t>Wir freuen uns, der LucaNet-Gruppe beizutreten. Mit</w:t>
      </w:r>
      <w:r w:rsidR="00F9695E">
        <w:t>h</w:t>
      </w:r>
      <w:r w:rsidR="00262B0C">
        <w:t>ilfe de</w:t>
      </w:r>
      <w:r w:rsidR="00F9695E">
        <w:t xml:space="preserve">r Expertise </w:t>
      </w:r>
      <w:r w:rsidR="00262B0C">
        <w:t>und der Ressourcen von LucaNet können wir unser Wachstum beschleunigen und unseren Kundenstamm in Belgien und Luxemburg stärken.</w:t>
      </w:r>
      <w:r w:rsidR="00DF6C83">
        <w:t>“</w:t>
      </w:r>
    </w:p>
    <w:p w14:paraId="0F1EE71C" w14:textId="1BD75C47" w:rsidR="00262B0C" w:rsidRDefault="00262B0C" w:rsidP="00262B0C">
      <w:r>
        <w:t xml:space="preserve">Patrick van Gaelen, designierter Regional Head of Services, fügt hinzu: </w:t>
      </w:r>
      <w:r w:rsidR="00DF6C83">
        <w:t>„</w:t>
      </w:r>
      <w:r>
        <w:t xml:space="preserve">Wir </w:t>
      </w:r>
      <w:r w:rsidR="0E8AEBB5">
        <w:t>sind glücklich</w:t>
      </w:r>
      <w:r>
        <w:t>, Teil der globalen LucaNet-Familie zu sein und unsere Position auf dem belgischen Markt weiter zu stärken.</w:t>
      </w:r>
      <w:r w:rsidR="00DF6C83">
        <w:t>“</w:t>
      </w:r>
    </w:p>
    <w:p w14:paraId="2F94D405" w14:textId="77777777" w:rsidR="00262B0C" w:rsidRDefault="00262B0C" w:rsidP="00262B0C">
      <w:r>
        <w:t>LucaNet wurde von ACE Law (Recht) und Finvision (Finanzen und Steuern) beraten. Die Bedingungen der Transaktion wurden nicht bekannt gegeben.</w:t>
      </w:r>
    </w:p>
    <w:p w14:paraId="7B969C27" w14:textId="77777777" w:rsidR="00262B0C" w:rsidRDefault="00262B0C" w:rsidP="00262B0C"/>
    <w:p w14:paraId="5BF18A4A" w14:textId="77777777" w:rsidR="00262B0C" w:rsidRDefault="00262B0C" w:rsidP="00262B0C">
      <w:r>
        <w:t>LucaNet Medienkontakt</w:t>
      </w:r>
    </w:p>
    <w:p w14:paraId="40B59D41" w14:textId="3AB549FE" w:rsidR="00262B0C" w:rsidRDefault="00275A36" w:rsidP="00262B0C">
      <w:r>
        <w:t>Katharina Zifkos</w:t>
      </w:r>
    </w:p>
    <w:p w14:paraId="72E62D6D" w14:textId="0D7F695A" w:rsidR="00275A36" w:rsidRDefault="00CA0CDC" w:rsidP="00262B0C">
      <w:hyperlink r:id="rId7" w:history="1">
        <w:r w:rsidR="000242FC" w:rsidRPr="00F945A1">
          <w:t>Katharinaz@lucanet.com</w:t>
        </w:r>
      </w:hyperlink>
    </w:p>
    <w:p w14:paraId="7470F2BD" w14:textId="5169523B" w:rsidR="000242FC" w:rsidRDefault="00297737" w:rsidP="00262B0C">
      <w:r w:rsidRPr="00297737">
        <w:t>+49 30 469910-0</w:t>
      </w:r>
    </w:p>
    <w:p w14:paraId="125EAFE4" w14:textId="77777777" w:rsidR="00262B0C" w:rsidRDefault="00262B0C" w:rsidP="00262B0C"/>
    <w:p w14:paraId="558E792C" w14:textId="2D45E18C" w:rsidR="00262B0C" w:rsidRDefault="00262B0C" w:rsidP="00262B0C">
      <w:r>
        <w:t>Über LucaNet</w:t>
      </w:r>
    </w:p>
    <w:p w14:paraId="55CB616D" w14:textId="77E72D88" w:rsidR="00262B0C" w:rsidRDefault="00262B0C" w:rsidP="00262B0C">
      <w:r>
        <w:t xml:space="preserve">LucaNet bietet </w:t>
      </w:r>
      <w:r w:rsidR="00F86537">
        <w:t xml:space="preserve">eine </w:t>
      </w:r>
      <w:r>
        <w:t xml:space="preserve">einfach zu bedienende Software für </w:t>
      </w:r>
      <w:r w:rsidR="00C27605">
        <w:t>Abschluss</w:t>
      </w:r>
      <w:r>
        <w:t xml:space="preserve">, Planung, Reporting und Datenmanagement. Eine Plattform, die Datentransparenz im gesamten Unternehmen schafft und Finanzfachleuten hilft, zuverlässige </w:t>
      </w:r>
      <w:r w:rsidR="00F86537">
        <w:t>E</w:t>
      </w:r>
      <w:r>
        <w:t xml:space="preserve">ntscheidungen zu treffen. </w:t>
      </w:r>
    </w:p>
    <w:p w14:paraId="766587A2" w14:textId="51E8E09D" w:rsidR="00262B0C" w:rsidRDefault="008A0EA1" w:rsidP="00262B0C">
      <w:r>
        <w:t>Seit über 20 Jahren unterstützen u</w:t>
      </w:r>
      <w:r w:rsidR="00262B0C">
        <w:t>nsere Finanz</w:t>
      </w:r>
      <w:r w:rsidR="00E8600B">
        <w:t xml:space="preserve">profis </w:t>
      </w:r>
      <w:r w:rsidR="00262B0C">
        <w:t>mehr als 3.500 Kunden in aller Welt.</w:t>
      </w:r>
    </w:p>
    <w:p w14:paraId="3011476A" w14:textId="77777777" w:rsidR="00262B0C" w:rsidRPr="00262B0C" w:rsidRDefault="00262B0C" w:rsidP="00262B0C">
      <w:pPr>
        <w:rPr>
          <w:lang w:val="en-US"/>
        </w:rPr>
      </w:pPr>
      <w:r>
        <w:t xml:space="preserve"> </w:t>
      </w:r>
      <w:r w:rsidRPr="00262B0C">
        <w:rPr>
          <w:lang w:val="en-US"/>
        </w:rPr>
        <w:t>https://www.lucanet.com</w:t>
      </w:r>
    </w:p>
    <w:p w14:paraId="21ED8733" w14:textId="77777777" w:rsidR="00262B0C" w:rsidRPr="00262B0C" w:rsidRDefault="00262B0C" w:rsidP="00262B0C">
      <w:pPr>
        <w:rPr>
          <w:lang w:val="en-US"/>
        </w:rPr>
      </w:pPr>
    </w:p>
    <w:p w14:paraId="30687344" w14:textId="77777777" w:rsidR="00262B0C" w:rsidRPr="00262B0C" w:rsidRDefault="00262B0C" w:rsidP="00262B0C">
      <w:pPr>
        <w:rPr>
          <w:lang w:val="en-US"/>
        </w:rPr>
      </w:pPr>
      <w:r w:rsidRPr="00262B0C">
        <w:rPr>
          <w:lang w:val="en-US"/>
        </w:rPr>
        <w:t>Über Seefo</w:t>
      </w:r>
    </w:p>
    <w:p w14:paraId="342104CF" w14:textId="28493AC6" w:rsidR="00153105" w:rsidRDefault="00F64133">
      <w:r w:rsidRPr="00F64133">
        <w:t>Seefo wurde im Jahr 2016 von Patrick Van Gaelen und Kristof Vanherle gegründet. Als LucaNet</w:t>
      </w:r>
      <w:r>
        <w:t>-</w:t>
      </w:r>
      <w:r w:rsidRPr="00F64133">
        <w:t>Premium</w:t>
      </w:r>
      <w:r>
        <w:t>-</w:t>
      </w:r>
      <w:r w:rsidRPr="00F64133">
        <w:t xml:space="preserve">Partner vertreibt, implementiert und unterstützt Seefo Kunden auf dem belgischen Markt. Mehr als 60 </w:t>
      </w:r>
      <w:r w:rsidR="00AA4474">
        <w:t>Unternehmen</w:t>
      </w:r>
      <w:r w:rsidRPr="00F64133">
        <w:t xml:space="preserve"> und 500+ Anwender profitieren täglich von dieser starken Finanzkompetenz. </w:t>
      </w:r>
    </w:p>
    <w:sectPr w:rsidR="0015310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Segoe UI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B0C"/>
    <w:rsid w:val="000013A6"/>
    <w:rsid w:val="000242FC"/>
    <w:rsid w:val="000C5EBC"/>
    <w:rsid w:val="001200B1"/>
    <w:rsid w:val="0014348C"/>
    <w:rsid w:val="00153105"/>
    <w:rsid w:val="00161399"/>
    <w:rsid w:val="001F4814"/>
    <w:rsid w:val="00213F48"/>
    <w:rsid w:val="00262B0C"/>
    <w:rsid w:val="00275A36"/>
    <w:rsid w:val="00297737"/>
    <w:rsid w:val="002F5CE1"/>
    <w:rsid w:val="003A0CF2"/>
    <w:rsid w:val="003A53FD"/>
    <w:rsid w:val="003B3C2C"/>
    <w:rsid w:val="003E5E48"/>
    <w:rsid w:val="00457D59"/>
    <w:rsid w:val="004A5E53"/>
    <w:rsid w:val="005449AF"/>
    <w:rsid w:val="00587AF3"/>
    <w:rsid w:val="00656B14"/>
    <w:rsid w:val="006D3FFC"/>
    <w:rsid w:val="008A0EA1"/>
    <w:rsid w:val="008E38EB"/>
    <w:rsid w:val="00902D70"/>
    <w:rsid w:val="0097185A"/>
    <w:rsid w:val="00993396"/>
    <w:rsid w:val="00A04785"/>
    <w:rsid w:val="00A322E8"/>
    <w:rsid w:val="00A415A0"/>
    <w:rsid w:val="00A7504D"/>
    <w:rsid w:val="00A80C3A"/>
    <w:rsid w:val="00AA4474"/>
    <w:rsid w:val="00B2040F"/>
    <w:rsid w:val="00B344D0"/>
    <w:rsid w:val="00B80D06"/>
    <w:rsid w:val="00C27605"/>
    <w:rsid w:val="00CA0CDC"/>
    <w:rsid w:val="00CE3A6F"/>
    <w:rsid w:val="00D64418"/>
    <w:rsid w:val="00D73DC3"/>
    <w:rsid w:val="00DF6C83"/>
    <w:rsid w:val="00E606E3"/>
    <w:rsid w:val="00E66E72"/>
    <w:rsid w:val="00E8600B"/>
    <w:rsid w:val="00EA7406"/>
    <w:rsid w:val="00F14F1E"/>
    <w:rsid w:val="00F64133"/>
    <w:rsid w:val="00F86537"/>
    <w:rsid w:val="00F945A1"/>
    <w:rsid w:val="00F9695E"/>
    <w:rsid w:val="082FA399"/>
    <w:rsid w:val="0C85C339"/>
    <w:rsid w:val="0E8AEBB5"/>
    <w:rsid w:val="0EA51B96"/>
    <w:rsid w:val="0F3B127D"/>
    <w:rsid w:val="0F4A3702"/>
    <w:rsid w:val="1040EBF7"/>
    <w:rsid w:val="144A6FDE"/>
    <w:rsid w:val="193D9A36"/>
    <w:rsid w:val="261BAD1B"/>
    <w:rsid w:val="2FDB60D0"/>
    <w:rsid w:val="302FD010"/>
    <w:rsid w:val="31F60D4F"/>
    <w:rsid w:val="357CBD88"/>
    <w:rsid w:val="37A4F91E"/>
    <w:rsid w:val="37F55423"/>
    <w:rsid w:val="381DF827"/>
    <w:rsid w:val="39752E95"/>
    <w:rsid w:val="39A3DFFE"/>
    <w:rsid w:val="39E6C09B"/>
    <w:rsid w:val="3B37DE00"/>
    <w:rsid w:val="3B8290FC"/>
    <w:rsid w:val="3CD3A8F2"/>
    <w:rsid w:val="3E6F7953"/>
    <w:rsid w:val="43A52E25"/>
    <w:rsid w:val="4499B01B"/>
    <w:rsid w:val="45B2B5DB"/>
    <w:rsid w:val="4BC0C640"/>
    <w:rsid w:val="4C0A105C"/>
    <w:rsid w:val="5103DFE2"/>
    <w:rsid w:val="512D8C2A"/>
    <w:rsid w:val="5376E411"/>
    <w:rsid w:val="53D86A25"/>
    <w:rsid w:val="55743A86"/>
    <w:rsid w:val="56E2A9AE"/>
    <w:rsid w:val="5A22BBFC"/>
    <w:rsid w:val="5B11AAAA"/>
    <w:rsid w:val="5C6615C5"/>
    <w:rsid w:val="5D66240E"/>
    <w:rsid w:val="60ED6CBC"/>
    <w:rsid w:val="61DD32D3"/>
    <w:rsid w:val="64A1C124"/>
    <w:rsid w:val="66A1B102"/>
    <w:rsid w:val="66C80F65"/>
    <w:rsid w:val="6843C937"/>
    <w:rsid w:val="69252B49"/>
    <w:rsid w:val="6B1F6632"/>
    <w:rsid w:val="6DF89C6C"/>
    <w:rsid w:val="6FD892B2"/>
    <w:rsid w:val="74247178"/>
    <w:rsid w:val="74501838"/>
    <w:rsid w:val="7607992F"/>
    <w:rsid w:val="7BD1D2D3"/>
    <w:rsid w:val="7D556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C0A77"/>
  <w15:chartTrackingRefBased/>
  <w15:docId w15:val="{E88A1FF9-ECAE-4B22-96CF-AB9D3D4DD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15A0"/>
    <w:rPr>
      <w:rFonts w:ascii="Open Sans" w:hAnsi="Open San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mmentartext">
    <w:name w:val="annotation text"/>
    <w:basedOn w:val="Standard"/>
    <w:link w:val="KommentartextZchn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Open Sans" w:hAnsi="Open Sans"/>
      <w:sz w:val="20"/>
      <w:szCs w:val="2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0242FC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242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Katharinaz@lucanet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f5c93bdc408491cb9ce4ef19808d3ea xmlns="d279616f-ddba-4ea5-9076-7d0037c6e611">
      <Terms xmlns="http://schemas.microsoft.com/office/infopath/2007/PartnerControls"/>
    </af5c93bdc408491cb9ce4ef19808d3ea>
    <lcf76f155ced4ddcb4097134ff3c332f xmlns="d279616f-ddba-4ea5-9076-7d0037c6e611">
      <Terms xmlns="http://schemas.microsoft.com/office/infopath/2007/PartnerControls"/>
    </lcf76f155ced4ddcb4097134ff3c332f>
    <TaxCatchAll xmlns="24cc9503-b4d6-4b5c-ae7a-9d0d07b8ab38" xsi:nil="true"/>
    <SharedWithUsers xmlns="24cc9503-b4d6-4b5c-ae7a-9d0d07b8ab38">
      <UserInfo>
        <DisplayName>Jürgen Elxnat</DisplayName>
        <AccountId>174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F34E875C6C0C41ABE5D2555E434849" ma:contentTypeVersion="21" ma:contentTypeDescription="Create a new document." ma:contentTypeScope="" ma:versionID="0a654437dce9eb2f024472b16070e424">
  <xsd:schema xmlns:xsd="http://www.w3.org/2001/XMLSchema" xmlns:xs="http://www.w3.org/2001/XMLSchema" xmlns:p="http://schemas.microsoft.com/office/2006/metadata/properties" xmlns:ns2="d279616f-ddba-4ea5-9076-7d0037c6e611" xmlns:ns3="24cc9503-b4d6-4b5c-ae7a-9d0d07b8ab38" targetNamespace="http://schemas.microsoft.com/office/2006/metadata/properties" ma:root="true" ma:fieldsID="a1c0ac7b024825558825121494f005d7" ns2:_="" ns3:_="">
    <xsd:import namespace="d279616f-ddba-4ea5-9076-7d0037c6e611"/>
    <xsd:import namespace="24cc9503-b4d6-4b5c-ae7a-9d0d07b8ab38"/>
    <xsd:element name="properties">
      <xsd:complexType>
        <xsd:sequence>
          <xsd:element name="documentManagement">
            <xsd:complexType>
              <xsd:all>
                <xsd:element ref="ns2:af5c93bdc408491cb9ce4ef19808d3ea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9616f-ddba-4ea5-9076-7d0037c6e611" elementFormDefault="qualified">
    <xsd:import namespace="http://schemas.microsoft.com/office/2006/documentManagement/types"/>
    <xsd:import namespace="http://schemas.microsoft.com/office/infopath/2007/PartnerControls"/>
    <xsd:element name="af5c93bdc408491cb9ce4ef19808d3ea" ma:index="9" nillable="true" ma:taxonomy="true" ma:internalName="af5c93bdc408491cb9ce4ef19808d3ea" ma:taxonomyFieldName="Classification" ma:displayName="Classification" ma:fieldId="{af5c93bd-c408-491c-b9ce-4ef19808d3ea}" ma:sspId="1ca2f883-9041-4442-9c53-032e200d3bb3" ma:termSetId="57c26d7e-836c-42c1-9f45-959557d33d9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1ca2f883-9041-4442-9c53-032e200d3b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cc9503-b4d6-4b5c-ae7a-9d0d07b8ab38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d745bb0f-886f-4f40-8acc-9b97ed9b2ec4}" ma:internalName="TaxCatchAll" ma:showField="CatchAllData" ma:web="24cc9503-b4d6-4b5c-ae7a-9d0d07b8ab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1722C0-DF56-4A6E-A79F-33E6E722CE08}">
  <ds:schemaRefs>
    <ds:schemaRef ds:uri="http://schemas.microsoft.com/office/2006/metadata/properties"/>
    <ds:schemaRef ds:uri="http://schemas.microsoft.com/office/infopath/2007/PartnerControls"/>
    <ds:schemaRef ds:uri="d279616f-ddba-4ea5-9076-7d0037c6e611"/>
    <ds:schemaRef ds:uri="24cc9503-b4d6-4b5c-ae7a-9d0d07b8ab38"/>
  </ds:schemaRefs>
</ds:datastoreItem>
</file>

<file path=customXml/itemProps2.xml><?xml version="1.0" encoding="utf-8"?>
<ds:datastoreItem xmlns:ds="http://schemas.openxmlformats.org/officeDocument/2006/customXml" ds:itemID="{29462B0D-2A97-412A-8B47-6B11FCC582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FADF85-3FAB-4791-BFC8-EA9A60E06F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79616f-ddba-4ea5-9076-7d0037c6e611"/>
    <ds:schemaRef ds:uri="24cc9503-b4d6-4b5c-ae7a-9d0d07b8ab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619</Words>
  <Characters>3906</Characters>
  <Application>Microsoft Office Word</Application>
  <DocSecurity>0</DocSecurity>
  <Lines>32</Lines>
  <Paragraphs>9</Paragraphs>
  <ScaleCrop>false</ScaleCrop>
  <Company/>
  <LinksUpToDate>false</LinksUpToDate>
  <CharactersWithSpaces>4516</CharactersWithSpaces>
  <SharedDoc>false</SharedDoc>
  <HLinks>
    <vt:vector size="6" baseType="variant">
      <vt:variant>
        <vt:i4>6553683</vt:i4>
      </vt:variant>
      <vt:variant>
        <vt:i4>0</vt:i4>
      </vt:variant>
      <vt:variant>
        <vt:i4>0</vt:i4>
      </vt:variant>
      <vt:variant>
        <vt:i4>5</vt:i4>
      </vt:variant>
      <vt:variant>
        <vt:lpwstr>mailto:Katharinaz@lucanet.com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Juliane Batliner</dc:creator>
  <cp:keywords/>
  <dc:description/>
  <cp:lastModifiedBy>Juliane Batliner</cp:lastModifiedBy>
  <cp:revision>3</cp:revision>
  <dcterms:created xsi:type="dcterms:W3CDTF">2022-10-20T10:13:00Z</dcterms:created>
  <dcterms:modified xsi:type="dcterms:W3CDTF">2022-10-20T13:50:00Z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0x01010008F34E875C6C0C41ABE5D2555E434849</vt:lpwstr>
  </property>
</Properties>
</file>